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7F" w:rsidRDefault="00E1647F" w:rsidP="002738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E7" w:rsidRDefault="00273811" w:rsidP="0027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3811" w:rsidRPr="00742766" w:rsidRDefault="00273811" w:rsidP="00E43B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приказа Ф</w:t>
      </w:r>
      <w:r w:rsidR="007E1C5F">
        <w:rPr>
          <w:rFonts w:ascii="Times New Roman" w:hAnsi="Times New Roman" w:cs="Times New Roman"/>
          <w:b/>
          <w:sz w:val="28"/>
          <w:szCs w:val="28"/>
        </w:rPr>
        <w:t>АС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075BAF" w:rsidRPr="00075BAF">
        <w:rPr>
          <w:rFonts w:ascii="Times New Roman" w:hAnsi="Times New Roman" w:cs="Times New Roman"/>
          <w:b/>
          <w:sz w:val="28"/>
          <w:szCs w:val="28"/>
        </w:rPr>
        <w:t>«</w:t>
      </w:r>
      <w:r w:rsidR="00742766" w:rsidRPr="00742766">
        <w:rPr>
          <w:rFonts w:ascii="Times New Roman" w:hAnsi="Times New Roman"/>
          <w:b/>
          <w:sz w:val="28"/>
          <w:szCs w:val="28"/>
        </w:rPr>
        <w:t xml:space="preserve">Об утверждении минимальной нормы доходности для расчета тарифов в </w:t>
      </w:r>
      <w:r w:rsidR="00031493">
        <w:rPr>
          <w:rFonts w:ascii="Times New Roman" w:hAnsi="Times New Roman"/>
          <w:b/>
          <w:sz w:val="28"/>
          <w:szCs w:val="28"/>
        </w:rPr>
        <w:t>области обращения с твердыми коммунальными отходами</w:t>
      </w:r>
      <w:r w:rsidR="00742766" w:rsidRPr="00742766">
        <w:rPr>
          <w:rFonts w:ascii="Times New Roman" w:hAnsi="Times New Roman"/>
          <w:b/>
          <w:sz w:val="28"/>
          <w:szCs w:val="28"/>
        </w:rPr>
        <w:t xml:space="preserve"> с применением метода доходности инвестированного капитала на долгосрочный период регулирования с </w:t>
      </w:r>
      <w:r w:rsidR="007E1C5F">
        <w:rPr>
          <w:rFonts w:ascii="Times New Roman" w:hAnsi="Times New Roman"/>
          <w:b/>
          <w:sz w:val="28"/>
          <w:szCs w:val="28"/>
        </w:rPr>
        <w:t xml:space="preserve">началом </w:t>
      </w:r>
      <w:r w:rsidR="00742766" w:rsidRPr="00742766">
        <w:rPr>
          <w:rFonts w:ascii="Times New Roman" w:hAnsi="Times New Roman"/>
          <w:b/>
          <w:sz w:val="28"/>
          <w:szCs w:val="28"/>
        </w:rPr>
        <w:t xml:space="preserve">долгосрочного периода регулирования в </w:t>
      </w:r>
      <w:r w:rsidR="0088172E">
        <w:rPr>
          <w:rFonts w:ascii="Times New Roman" w:hAnsi="Times New Roman"/>
          <w:b/>
          <w:sz w:val="28"/>
          <w:szCs w:val="28"/>
        </w:rPr>
        <w:t>2021</w:t>
      </w:r>
      <w:r w:rsidR="00742766" w:rsidRPr="00742766">
        <w:rPr>
          <w:rFonts w:ascii="Times New Roman" w:hAnsi="Times New Roman"/>
          <w:b/>
          <w:sz w:val="28"/>
          <w:szCs w:val="28"/>
        </w:rPr>
        <w:t xml:space="preserve"> году</w:t>
      </w:r>
      <w:r w:rsidR="00075BAF" w:rsidRPr="00075BAF">
        <w:rPr>
          <w:rFonts w:ascii="Times New Roman" w:hAnsi="Times New Roman" w:cs="Times New Roman"/>
          <w:b/>
          <w:sz w:val="28"/>
          <w:szCs w:val="28"/>
        </w:rPr>
        <w:t>»</w:t>
      </w:r>
    </w:p>
    <w:p w:rsidR="00031493" w:rsidRDefault="00DD6648" w:rsidP="00E4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разработан в</w:t>
      </w:r>
      <w:r w:rsidRPr="00075BAF">
        <w:rPr>
          <w:rFonts w:ascii="Times New Roman" w:hAnsi="Times New Roman" w:cs="Times New Roman"/>
          <w:sz w:val="28"/>
          <w:szCs w:val="28"/>
        </w:rPr>
        <w:t>о исполнение п</w:t>
      </w:r>
      <w:r w:rsidR="00071E99">
        <w:rPr>
          <w:rFonts w:ascii="Times New Roman" w:hAnsi="Times New Roman" w:cs="Times New Roman"/>
          <w:sz w:val="28"/>
          <w:szCs w:val="28"/>
        </w:rPr>
        <w:t>ункта</w:t>
      </w:r>
      <w:r w:rsidRPr="00075BAF">
        <w:rPr>
          <w:rFonts w:ascii="Times New Roman" w:hAnsi="Times New Roman" w:cs="Times New Roman"/>
          <w:sz w:val="28"/>
          <w:szCs w:val="28"/>
        </w:rPr>
        <w:t xml:space="preserve"> </w:t>
      </w:r>
      <w:r w:rsidR="00031493">
        <w:rPr>
          <w:rFonts w:ascii="Times New Roman" w:hAnsi="Times New Roman" w:cs="Times New Roman"/>
          <w:sz w:val="28"/>
          <w:szCs w:val="28"/>
        </w:rPr>
        <w:t>85</w:t>
      </w:r>
      <w:r w:rsidR="00742766">
        <w:rPr>
          <w:rFonts w:ascii="Times New Roman" w:hAnsi="Times New Roman" w:cs="Times New Roman"/>
          <w:sz w:val="28"/>
          <w:szCs w:val="28"/>
        </w:rPr>
        <w:t xml:space="preserve"> </w:t>
      </w:r>
      <w:r w:rsidR="00031493" w:rsidRPr="007E6B4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3149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1493" w:rsidRPr="007E6B4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31493" w:rsidRPr="008039C8">
        <w:rPr>
          <w:rFonts w:ascii="Times New Roman" w:hAnsi="Times New Roman" w:cs="Times New Roman"/>
          <w:bCs/>
          <w:sz w:val="28"/>
          <w:szCs w:val="28"/>
        </w:rPr>
        <w:t>30.05.2016</w:t>
      </w:r>
      <w:r w:rsidR="00031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493" w:rsidRPr="008039C8">
        <w:rPr>
          <w:rFonts w:ascii="Times New Roman" w:hAnsi="Times New Roman" w:cs="Times New Roman"/>
          <w:bCs/>
          <w:sz w:val="28"/>
          <w:szCs w:val="28"/>
        </w:rPr>
        <w:t>№ 484 «О ценообразовании</w:t>
      </w:r>
      <w:r w:rsidR="00031493">
        <w:rPr>
          <w:rFonts w:ascii="Times New Roman" w:hAnsi="Times New Roman" w:cs="Times New Roman"/>
          <w:bCs/>
          <w:sz w:val="28"/>
          <w:szCs w:val="28"/>
        </w:rPr>
        <w:br/>
      </w:r>
      <w:r w:rsidR="00031493" w:rsidRPr="008039C8">
        <w:rPr>
          <w:rFonts w:ascii="Times New Roman" w:hAnsi="Times New Roman" w:cs="Times New Roman"/>
          <w:bCs/>
          <w:sz w:val="28"/>
          <w:szCs w:val="28"/>
        </w:rPr>
        <w:t>в области обращения с твердыми коммунальными отходами»</w:t>
      </w:r>
      <w:r w:rsidR="000314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BD4" w:rsidRDefault="00E43BD4" w:rsidP="00E4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42766">
        <w:rPr>
          <w:rFonts w:ascii="Times New Roman" w:hAnsi="Times New Roman" w:cs="Times New Roman"/>
          <w:sz w:val="28"/>
          <w:szCs w:val="28"/>
        </w:rPr>
        <w:t>инимальн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42766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2766">
        <w:rPr>
          <w:rFonts w:ascii="Times New Roman" w:hAnsi="Times New Roman" w:cs="Times New Roman"/>
          <w:sz w:val="28"/>
          <w:szCs w:val="28"/>
        </w:rPr>
        <w:t xml:space="preserve"> доходности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инвестированного капитала определяется в соответствии с разделом «</w:t>
      </w:r>
      <w:r w:rsidRPr="005A6C22">
        <w:rPr>
          <w:rFonts w:ascii="Times New Roman" w:hAnsi="Times New Roman" w:cs="Times New Roman"/>
          <w:sz w:val="28"/>
          <w:szCs w:val="28"/>
        </w:rPr>
        <w:t>Расчет нормы доходности инвестированного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A6C22">
        <w:rPr>
          <w:rFonts w:ascii="Times New Roman" w:hAnsi="Times New Roman" w:cs="Times New Roman"/>
          <w:sz w:val="28"/>
          <w:szCs w:val="28"/>
        </w:rPr>
        <w:t xml:space="preserve">Методических указаний </w:t>
      </w:r>
      <w:r w:rsidRPr="00E43BD4">
        <w:rPr>
          <w:rFonts w:ascii="Times New Roman" w:hAnsi="Times New Roman" w:cs="Times New Roman"/>
          <w:sz w:val="28"/>
          <w:szCs w:val="28"/>
        </w:rPr>
        <w:t>по расчету регулируемых тарифов в области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5A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6C2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ФАС России от </w:t>
      </w:r>
      <w:r w:rsidRPr="00E43BD4">
        <w:rPr>
          <w:rFonts w:ascii="Times New Roman" w:hAnsi="Times New Roman" w:cs="Times New Roman"/>
          <w:sz w:val="28"/>
          <w:szCs w:val="28"/>
        </w:rPr>
        <w:t xml:space="preserve">21.11.2016 </w:t>
      </w:r>
      <w:r>
        <w:rPr>
          <w:rFonts w:ascii="Times New Roman" w:hAnsi="Times New Roman" w:cs="Times New Roman"/>
          <w:sz w:val="28"/>
          <w:szCs w:val="28"/>
        </w:rPr>
        <w:t xml:space="preserve">№ 1638/16, с учетом значения </w:t>
      </w:r>
      <w:proofErr w:type="spellStart"/>
      <w:r w:rsidRPr="00011B28">
        <w:rPr>
          <w:rFonts w:ascii="Times New Roman" w:hAnsi="Times New Roman" w:cs="Times New Roman"/>
          <w:sz w:val="28"/>
          <w:szCs w:val="28"/>
        </w:rPr>
        <w:t>безрисков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11B28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1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равной</w:t>
      </w:r>
      <w:r w:rsidRPr="00011B28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11B28">
        <w:rPr>
          <w:rFonts w:ascii="Times New Roman" w:hAnsi="Times New Roman" w:cs="Times New Roman"/>
          <w:sz w:val="28"/>
          <w:szCs w:val="28"/>
        </w:rPr>
        <w:t>доходност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1B28">
        <w:rPr>
          <w:rFonts w:ascii="Times New Roman" w:hAnsi="Times New Roman" w:cs="Times New Roman"/>
          <w:sz w:val="28"/>
          <w:szCs w:val="28"/>
        </w:rPr>
        <w:t xml:space="preserve"> долгосрочных государственных обязательств, вы</w:t>
      </w:r>
      <w:r>
        <w:rPr>
          <w:rFonts w:ascii="Times New Roman" w:hAnsi="Times New Roman" w:cs="Times New Roman"/>
          <w:sz w:val="28"/>
          <w:szCs w:val="28"/>
        </w:rPr>
        <w:t xml:space="preserve">раженных в рублях, со сроком </w:t>
      </w:r>
      <w:r w:rsidRPr="00011B28">
        <w:rPr>
          <w:rFonts w:ascii="Times New Roman" w:hAnsi="Times New Roman" w:cs="Times New Roman"/>
          <w:sz w:val="28"/>
          <w:szCs w:val="28"/>
        </w:rPr>
        <w:t>погашения не менее восьми лет и не более десяти лет за год, предшествующий установлению нормы доходности,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062" w:rsidRDefault="00EE0062" w:rsidP="00EE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представленной </w:t>
      </w:r>
      <w:r w:rsidRPr="00742766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</w:t>
      </w:r>
      <w:r w:rsidR="0088172E">
        <w:rPr>
          <w:rFonts w:ascii="Times New Roman" w:hAnsi="Times New Roman" w:cs="Times New Roman"/>
          <w:sz w:val="28"/>
          <w:szCs w:val="28"/>
        </w:rPr>
        <w:t xml:space="preserve"> (исх. от 25.09.2020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172E">
        <w:rPr>
          <w:rFonts w:ascii="Times New Roman" w:hAnsi="Times New Roman" w:cs="Times New Roman"/>
          <w:sz w:val="28"/>
          <w:szCs w:val="28"/>
        </w:rPr>
        <w:t>Д07и-31529</w:t>
      </w:r>
      <w:r>
        <w:rPr>
          <w:rFonts w:ascii="Times New Roman" w:hAnsi="Times New Roman" w:cs="Times New Roman"/>
          <w:sz w:val="28"/>
          <w:szCs w:val="28"/>
        </w:rPr>
        <w:t>), средняя доходность долгосрочных государственных облигаций с</w:t>
      </w:r>
      <w:r w:rsidR="0088172E">
        <w:rPr>
          <w:rFonts w:ascii="Times New Roman" w:hAnsi="Times New Roman" w:cs="Times New Roman"/>
          <w:sz w:val="28"/>
          <w:szCs w:val="28"/>
        </w:rPr>
        <w:t>о сроком погашения 10 лет в 2019 году составила 7,59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43BD4" w:rsidRPr="00E91003" w:rsidRDefault="00E43BD4" w:rsidP="00E4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4D1CE0">
        <w:rPr>
          <w:rFonts w:ascii="Times New Roman" w:hAnsi="Times New Roman" w:cs="Times New Roman"/>
          <w:sz w:val="28"/>
          <w:szCs w:val="28"/>
        </w:rPr>
        <w:t xml:space="preserve">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E91003">
        <w:rPr>
          <w:rFonts w:ascii="Times New Roman" w:hAnsi="Times New Roman" w:cs="Times New Roman"/>
          <w:sz w:val="28"/>
          <w:szCs w:val="28"/>
        </w:rPr>
        <w:t xml:space="preserve">минимальную норму доходности инвестированного капитала для расчета тарифов </w:t>
      </w:r>
      <w:r w:rsidRPr="007E6B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039C8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Pr="008039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обращения с </w:t>
      </w:r>
      <w:r w:rsidRPr="008039C8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твердыми коммунальными отходами</w:t>
      </w:r>
      <w:r w:rsidRPr="00E91003">
        <w:rPr>
          <w:rFonts w:ascii="Times New Roman" w:hAnsi="Times New Roman" w:cs="Times New Roman"/>
          <w:sz w:val="28"/>
          <w:szCs w:val="28"/>
        </w:rPr>
        <w:t xml:space="preserve"> с применением метода доходности инвестированного капитала, созданного до пер</w:t>
      </w:r>
      <w:r>
        <w:rPr>
          <w:rFonts w:ascii="Times New Roman" w:hAnsi="Times New Roman" w:cs="Times New Roman"/>
          <w:sz w:val="28"/>
          <w:szCs w:val="28"/>
        </w:rPr>
        <w:t>ехода к регулированию тарифов с </w:t>
      </w:r>
      <w:r w:rsidRPr="00E91003">
        <w:rPr>
          <w:rFonts w:ascii="Times New Roman" w:hAnsi="Times New Roman" w:cs="Times New Roman"/>
          <w:sz w:val="28"/>
          <w:szCs w:val="28"/>
        </w:rPr>
        <w:t xml:space="preserve">применением метода доходности инвестированного капитала, на долгосрочный период регулирования с началом долгосрочного периода регулирования в </w:t>
      </w:r>
      <w:r w:rsidR="0088172E">
        <w:rPr>
          <w:rFonts w:ascii="Times New Roman" w:hAnsi="Times New Roman" w:cs="Times New Roman"/>
          <w:sz w:val="28"/>
          <w:szCs w:val="28"/>
        </w:rPr>
        <w:t>2021</w:t>
      </w:r>
      <w:r w:rsidRPr="00E91003">
        <w:rPr>
          <w:rFonts w:ascii="Times New Roman" w:hAnsi="Times New Roman" w:cs="Times New Roman"/>
          <w:sz w:val="28"/>
          <w:szCs w:val="28"/>
        </w:rPr>
        <w:t xml:space="preserve"> году, в номинальном выражении в следующих размерах:</w:t>
      </w:r>
    </w:p>
    <w:p w:rsidR="00E43BD4" w:rsidRPr="00E91003" w:rsidRDefault="00E43BD4" w:rsidP="00E4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03">
        <w:rPr>
          <w:rFonts w:ascii="Times New Roman" w:hAnsi="Times New Roman" w:cs="Times New Roman"/>
          <w:sz w:val="28"/>
          <w:szCs w:val="28"/>
        </w:rPr>
        <w:t xml:space="preserve">в первом году долгосрочного периода регулирования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1003">
        <w:rPr>
          <w:rFonts w:ascii="Times New Roman" w:hAnsi="Times New Roman" w:cs="Times New Roman"/>
          <w:sz w:val="28"/>
          <w:szCs w:val="28"/>
        </w:rPr>
        <w:t xml:space="preserve"> </w:t>
      </w:r>
      <w:r w:rsidR="0088172E">
        <w:rPr>
          <w:rFonts w:ascii="Times New Roman" w:hAnsi="Times New Roman" w:cs="Times New Roman"/>
          <w:sz w:val="28"/>
          <w:szCs w:val="28"/>
        </w:rPr>
        <w:t>3,80</w:t>
      </w:r>
      <w:r w:rsidR="00EE0062">
        <w:rPr>
          <w:rFonts w:ascii="Times New Roman" w:hAnsi="Times New Roman" w:cs="Times New Roman"/>
          <w:sz w:val="28"/>
          <w:szCs w:val="28"/>
        </w:rPr>
        <w:t xml:space="preserve"> </w:t>
      </w:r>
      <w:r w:rsidRPr="00E91003">
        <w:rPr>
          <w:rFonts w:ascii="Times New Roman" w:hAnsi="Times New Roman" w:cs="Times New Roman"/>
          <w:sz w:val="28"/>
          <w:szCs w:val="28"/>
        </w:rPr>
        <w:t>%;</w:t>
      </w:r>
    </w:p>
    <w:p w:rsidR="00E43BD4" w:rsidRPr="00E91003" w:rsidRDefault="00E43BD4" w:rsidP="00E4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03">
        <w:rPr>
          <w:rFonts w:ascii="Times New Roman" w:hAnsi="Times New Roman" w:cs="Times New Roman"/>
          <w:sz w:val="28"/>
          <w:szCs w:val="28"/>
        </w:rPr>
        <w:t xml:space="preserve">во втором году долгосрочного периода регулирования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1003">
        <w:rPr>
          <w:rFonts w:ascii="Times New Roman" w:hAnsi="Times New Roman" w:cs="Times New Roman"/>
          <w:sz w:val="28"/>
          <w:szCs w:val="28"/>
        </w:rPr>
        <w:t xml:space="preserve"> </w:t>
      </w:r>
      <w:r w:rsidR="0088172E">
        <w:rPr>
          <w:rFonts w:ascii="Times New Roman" w:hAnsi="Times New Roman" w:cs="Times New Roman"/>
          <w:sz w:val="28"/>
          <w:szCs w:val="28"/>
        </w:rPr>
        <w:t>7,59</w:t>
      </w:r>
      <w:r w:rsidRPr="00E9100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43BD4" w:rsidRDefault="00E43BD4" w:rsidP="00E4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03">
        <w:rPr>
          <w:rFonts w:ascii="Times New Roman" w:hAnsi="Times New Roman" w:cs="Times New Roman"/>
          <w:sz w:val="28"/>
          <w:szCs w:val="28"/>
        </w:rPr>
        <w:t xml:space="preserve">в третьем году долгосрочного периода регулирования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1003">
        <w:rPr>
          <w:rFonts w:ascii="Times New Roman" w:hAnsi="Times New Roman" w:cs="Times New Roman"/>
          <w:sz w:val="28"/>
          <w:szCs w:val="28"/>
        </w:rPr>
        <w:t xml:space="preserve"> </w:t>
      </w:r>
      <w:r w:rsidR="0088172E">
        <w:rPr>
          <w:rFonts w:ascii="Times New Roman" w:hAnsi="Times New Roman" w:cs="Times New Roman"/>
          <w:sz w:val="28"/>
          <w:szCs w:val="28"/>
        </w:rPr>
        <w:t>10,59</w:t>
      </w:r>
      <w:r w:rsidRPr="00E910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43BD4" w:rsidRDefault="00E43BD4" w:rsidP="00E4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Pr="004D1CE0">
        <w:rPr>
          <w:rFonts w:ascii="Times New Roman" w:hAnsi="Times New Roman" w:cs="Times New Roman"/>
          <w:sz w:val="28"/>
          <w:szCs w:val="28"/>
        </w:rPr>
        <w:t xml:space="preserve">роект приказа устанавливает минимальную норму доходности инвестированного капитала для расчета тарифов </w:t>
      </w:r>
      <w:r w:rsidRPr="007E6B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039C8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Pr="008039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039C8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обращения с твердыми коммунальными отходами</w:t>
      </w:r>
      <w:r w:rsidRPr="004D1CE0">
        <w:rPr>
          <w:rFonts w:ascii="Times New Roman" w:hAnsi="Times New Roman" w:cs="Times New Roman"/>
          <w:sz w:val="28"/>
          <w:szCs w:val="28"/>
        </w:rPr>
        <w:t xml:space="preserve"> с применением метода доходности инвестированного капитала, созданного после перехода к регулированию тарифов с применением метода доходн</w:t>
      </w:r>
      <w:r>
        <w:rPr>
          <w:rFonts w:ascii="Times New Roman" w:hAnsi="Times New Roman" w:cs="Times New Roman"/>
          <w:sz w:val="28"/>
          <w:szCs w:val="28"/>
        </w:rPr>
        <w:t>ости инвестированного капитала,</w:t>
      </w:r>
      <w:r w:rsidRPr="004D1CE0">
        <w:rPr>
          <w:rFonts w:ascii="Times New Roman" w:hAnsi="Times New Roman" w:cs="Times New Roman"/>
          <w:sz w:val="28"/>
          <w:szCs w:val="28"/>
        </w:rPr>
        <w:t xml:space="preserve"> на долгосрочный период регулирования с началом долгосрочного периода регулирования в </w:t>
      </w:r>
      <w:r w:rsidR="0088172E">
        <w:rPr>
          <w:rFonts w:ascii="Times New Roman" w:hAnsi="Times New Roman" w:cs="Times New Roman"/>
          <w:sz w:val="28"/>
          <w:szCs w:val="28"/>
        </w:rPr>
        <w:t>2021</w:t>
      </w:r>
      <w:r w:rsidRPr="004D1CE0">
        <w:rPr>
          <w:rFonts w:ascii="Times New Roman" w:hAnsi="Times New Roman" w:cs="Times New Roman"/>
          <w:sz w:val="28"/>
          <w:szCs w:val="28"/>
        </w:rPr>
        <w:t xml:space="preserve"> году, в номинальном выражении в размере </w:t>
      </w:r>
      <w:r w:rsidR="0088172E">
        <w:rPr>
          <w:rFonts w:ascii="Times New Roman" w:hAnsi="Times New Roman" w:cs="Times New Roman"/>
          <w:sz w:val="28"/>
          <w:szCs w:val="28"/>
        </w:rPr>
        <w:t>10,59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E0">
        <w:rPr>
          <w:rFonts w:ascii="Times New Roman" w:hAnsi="Times New Roman" w:cs="Times New Roman"/>
          <w:sz w:val="28"/>
          <w:szCs w:val="28"/>
        </w:rPr>
        <w:t>%.</w:t>
      </w:r>
    </w:p>
    <w:p w:rsidR="00E43BD4" w:rsidRPr="005A6C22" w:rsidRDefault="00E43BD4" w:rsidP="00E4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7B">
        <w:rPr>
          <w:rFonts w:ascii="Times New Roman" w:hAnsi="Times New Roman" w:cs="Times New Roman"/>
          <w:sz w:val="28"/>
          <w:szCs w:val="28"/>
        </w:rPr>
        <w:t>Принятие проекта п</w:t>
      </w:r>
      <w:r>
        <w:rPr>
          <w:rFonts w:ascii="Times New Roman" w:hAnsi="Times New Roman" w:cs="Times New Roman"/>
          <w:sz w:val="28"/>
          <w:szCs w:val="28"/>
        </w:rPr>
        <w:t>риказа</w:t>
      </w:r>
      <w:r w:rsidRPr="00A4377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повлечет за собой дополнительных расходных обязательств бюджетной системы Российской Федерации.</w:t>
      </w:r>
    </w:p>
    <w:p w:rsidR="00272973" w:rsidRPr="00272973" w:rsidRDefault="00272973" w:rsidP="00272973">
      <w:pPr>
        <w:spacing w:after="0"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72973" w:rsidRPr="00272973" w:rsidSect="002729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11"/>
    <w:rsid w:val="00026EF9"/>
    <w:rsid w:val="00031493"/>
    <w:rsid w:val="00034CD7"/>
    <w:rsid w:val="00051C8D"/>
    <w:rsid w:val="00060ECB"/>
    <w:rsid w:val="00071E99"/>
    <w:rsid w:val="00073E43"/>
    <w:rsid w:val="00075BAF"/>
    <w:rsid w:val="00090BEF"/>
    <w:rsid w:val="0009597C"/>
    <w:rsid w:val="000A3097"/>
    <w:rsid w:val="000B188E"/>
    <w:rsid w:val="000D267D"/>
    <w:rsid w:val="000D321F"/>
    <w:rsid w:val="000E1F82"/>
    <w:rsid w:val="000F3D13"/>
    <w:rsid w:val="000F57DB"/>
    <w:rsid w:val="00113A55"/>
    <w:rsid w:val="001150A1"/>
    <w:rsid w:val="00117A77"/>
    <w:rsid w:val="001278A9"/>
    <w:rsid w:val="00137808"/>
    <w:rsid w:val="0014502F"/>
    <w:rsid w:val="00150003"/>
    <w:rsid w:val="0015038D"/>
    <w:rsid w:val="00163155"/>
    <w:rsid w:val="00173628"/>
    <w:rsid w:val="00185F6F"/>
    <w:rsid w:val="0018772A"/>
    <w:rsid w:val="001961CC"/>
    <w:rsid w:val="001A0DC6"/>
    <w:rsid w:val="001A1ABD"/>
    <w:rsid w:val="001A5F5A"/>
    <w:rsid w:val="001A6B8D"/>
    <w:rsid w:val="001E30CA"/>
    <w:rsid w:val="001E5724"/>
    <w:rsid w:val="001E5C69"/>
    <w:rsid w:val="001E72F8"/>
    <w:rsid w:val="001F1FF6"/>
    <w:rsid w:val="001F3115"/>
    <w:rsid w:val="001F6E88"/>
    <w:rsid w:val="001F7267"/>
    <w:rsid w:val="00202723"/>
    <w:rsid w:val="002305EF"/>
    <w:rsid w:val="00236623"/>
    <w:rsid w:val="002407D8"/>
    <w:rsid w:val="00240AAC"/>
    <w:rsid w:val="00243593"/>
    <w:rsid w:val="00246FE4"/>
    <w:rsid w:val="00256179"/>
    <w:rsid w:val="00267B75"/>
    <w:rsid w:val="00272973"/>
    <w:rsid w:val="00273811"/>
    <w:rsid w:val="00273FD9"/>
    <w:rsid w:val="00275FB5"/>
    <w:rsid w:val="00287CA2"/>
    <w:rsid w:val="002A64E9"/>
    <w:rsid w:val="002B35C1"/>
    <w:rsid w:val="002D17C2"/>
    <w:rsid w:val="002D54DE"/>
    <w:rsid w:val="002E21E6"/>
    <w:rsid w:val="00304009"/>
    <w:rsid w:val="003059C1"/>
    <w:rsid w:val="003150EB"/>
    <w:rsid w:val="00326965"/>
    <w:rsid w:val="00327169"/>
    <w:rsid w:val="00327B74"/>
    <w:rsid w:val="00331D68"/>
    <w:rsid w:val="003341FD"/>
    <w:rsid w:val="00377AC1"/>
    <w:rsid w:val="00394522"/>
    <w:rsid w:val="003A1780"/>
    <w:rsid w:val="003A2D80"/>
    <w:rsid w:val="003A2ED8"/>
    <w:rsid w:val="003B315F"/>
    <w:rsid w:val="003B37B3"/>
    <w:rsid w:val="003B5A60"/>
    <w:rsid w:val="003B7820"/>
    <w:rsid w:val="003C2623"/>
    <w:rsid w:val="003D1277"/>
    <w:rsid w:val="003D2443"/>
    <w:rsid w:val="003D3662"/>
    <w:rsid w:val="003E0F02"/>
    <w:rsid w:val="003E32E7"/>
    <w:rsid w:val="003E6FB0"/>
    <w:rsid w:val="00414B7F"/>
    <w:rsid w:val="00422518"/>
    <w:rsid w:val="00437279"/>
    <w:rsid w:val="00437DAB"/>
    <w:rsid w:val="00442515"/>
    <w:rsid w:val="00443727"/>
    <w:rsid w:val="0045115B"/>
    <w:rsid w:val="00452CC2"/>
    <w:rsid w:val="00453C9A"/>
    <w:rsid w:val="00473C3C"/>
    <w:rsid w:val="0047417E"/>
    <w:rsid w:val="0048728D"/>
    <w:rsid w:val="00490A0C"/>
    <w:rsid w:val="0049406F"/>
    <w:rsid w:val="004955D1"/>
    <w:rsid w:val="004A1E64"/>
    <w:rsid w:val="004A2E41"/>
    <w:rsid w:val="004A3A42"/>
    <w:rsid w:val="004B0395"/>
    <w:rsid w:val="004B0E62"/>
    <w:rsid w:val="004B2BD6"/>
    <w:rsid w:val="004C41FC"/>
    <w:rsid w:val="004D0609"/>
    <w:rsid w:val="004D1CE0"/>
    <w:rsid w:val="004D35CA"/>
    <w:rsid w:val="004D71EC"/>
    <w:rsid w:val="004E3A6E"/>
    <w:rsid w:val="004E53F6"/>
    <w:rsid w:val="004E5FA2"/>
    <w:rsid w:val="004F155E"/>
    <w:rsid w:val="004F3163"/>
    <w:rsid w:val="004F5811"/>
    <w:rsid w:val="004F61C4"/>
    <w:rsid w:val="004F7017"/>
    <w:rsid w:val="0050237D"/>
    <w:rsid w:val="00503392"/>
    <w:rsid w:val="0050360A"/>
    <w:rsid w:val="00515539"/>
    <w:rsid w:val="00520CE7"/>
    <w:rsid w:val="00523593"/>
    <w:rsid w:val="005359DA"/>
    <w:rsid w:val="00547C92"/>
    <w:rsid w:val="00553607"/>
    <w:rsid w:val="005572D1"/>
    <w:rsid w:val="00573B21"/>
    <w:rsid w:val="00574806"/>
    <w:rsid w:val="005802CF"/>
    <w:rsid w:val="00580325"/>
    <w:rsid w:val="00581E0E"/>
    <w:rsid w:val="00590B61"/>
    <w:rsid w:val="00590F39"/>
    <w:rsid w:val="00591461"/>
    <w:rsid w:val="00592627"/>
    <w:rsid w:val="00597DC4"/>
    <w:rsid w:val="005A3F37"/>
    <w:rsid w:val="005A4BDB"/>
    <w:rsid w:val="005B672E"/>
    <w:rsid w:val="005C517B"/>
    <w:rsid w:val="005D06ED"/>
    <w:rsid w:val="005D3ECB"/>
    <w:rsid w:val="005D67FD"/>
    <w:rsid w:val="005E3608"/>
    <w:rsid w:val="005E461C"/>
    <w:rsid w:val="005F0214"/>
    <w:rsid w:val="00607247"/>
    <w:rsid w:val="006139AC"/>
    <w:rsid w:val="0061409F"/>
    <w:rsid w:val="00614465"/>
    <w:rsid w:val="00625D66"/>
    <w:rsid w:val="00632E5C"/>
    <w:rsid w:val="006332D5"/>
    <w:rsid w:val="006541C0"/>
    <w:rsid w:val="006775C3"/>
    <w:rsid w:val="006830E6"/>
    <w:rsid w:val="00684C3B"/>
    <w:rsid w:val="00697B0B"/>
    <w:rsid w:val="006A3DBF"/>
    <w:rsid w:val="006A4EBE"/>
    <w:rsid w:val="006B0CCB"/>
    <w:rsid w:val="006C0947"/>
    <w:rsid w:val="006C17D7"/>
    <w:rsid w:val="006C1EBC"/>
    <w:rsid w:val="006C7202"/>
    <w:rsid w:val="006D25BE"/>
    <w:rsid w:val="006F04AB"/>
    <w:rsid w:val="006F2B31"/>
    <w:rsid w:val="006F4DDC"/>
    <w:rsid w:val="006F7939"/>
    <w:rsid w:val="00716738"/>
    <w:rsid w:val="00724A28"/>
    <w:rsid w:val="00726E5E"/>
    <w:rsid w:val="00742766"/>
    <w:rsid w:val="0074634D"/>
    <w:rsid w:val="00754DF6"/>
    <w:rsid w:val="00763CB4"/>
    <w:rsid w:val="00770327"/>
    <w:rsid w:val="00770F6F"/>
    <w:rsid w:val="007716EA"/>
    <w:rsid w:val="00780402"/>
    <w:rsid w:val="0078395A"/>
    <w:rsid w:val="00792C4A"/>
    <w:rsid w:val="007A109D"/>
    <w:rsid w:val="007A3BE3"/>
    <w:rsid w:val="007A6434"/>
    <w:rsid w:val="007C14FC"/>
    <w:rsid w:val="007C1FBA"/>
    <w:rsid w:val="007C3964"/>
    <w:rsid w:val="007C6482"/>
    <w:rsid w:val="007D3F9F"/>
    <w:rsid w:val="007D4CE2"/>
    <w:rsid w:val="007D78A5"/>
    <w:rsid w:val="007E0795"/>
    <w:rsid w:val="007E1C5F"/>
    <w:rsid w:val="007E2529"/>
    <w:rsid w:val="007E4CA0"/>
    <w:rsid w:val="007F0CBB"/>
    <w:rsid w:val="007F66B0"/>
    <w:rsid w:val="008038A4"/>
    <w:rsid w:val="008059C2"/>
    <w:rsid w:val="008134B5"/>
    <w:rsid w:val="00816D9A"/>
    <w:rsid w:val="0084000F"/>
    <w:rsid w:val="008437B9"/>
    <w:rsid w:val="00845E2F"/>
    <w:rsid w:val="00851415"/>
    <w:rsid w:val="008530EA"/>
    <w:rsid w:val="00853F69"/>
    <w:rsid w:val="008642A1"/>
    <w:rsid w:val="00866430"/>
    <w:rsid w:val="00871DFC"/>
    <w:rsid w:val="00877B79"/>
    <w:rsid w:val="0088172E"/>
    <w:rsid w:val="008848E3"/>
    <w:rsid w:val="00895FBD"/>
    <w:rsid w:val="008961BB"/>
    <w:rsid w:val="008A5772"/>
    <w:rsid w:val="008B0473"/>
    <w:rsid w:val="008B477C"/>
    <w:rsid w:val="008B4D3A"/>
    <w:rsid w:val="008B522D"/>
    <w:rsid w:val="008C1585"/>
    <w:rsid w:val="008D2003"/>
    <w:rsid w:val="008D687D"/>
    <w:rsid w:val="008E154B"/>
    <w:rsid w:val="008E51A2"/>
    <w:rsid w:val="008E7DE9"/>
    <w:rsid w:val="00915EDB"/>
    <w:rsid w:val="009241B0"/>
    <w:rsid w:val="00927EE8"/>
    <w:rsid w:val="00942513"/>
    <w:rsid w:val="0096092A"/>
    <w:rsid w:val="009725AD"/>
    <w:rsid w:val="009857E4"/>
    <w:rsid w:val="00992DFC"/>
    <w:rsid w:val="00993233"/>
    <w:rsid w:val="009A032A"/>
    <w:rsid w:val="009C56F7"/>
    <w:rsid w:val="009E10C4"/>
    <w:rsid w:val="009F0ED2"/>
    <w:rsid w:val="009F2BE0"/>
    <w:rsid w:val="00A00913"/>
    <w:rsid w:val="00A037FD"/>
    <w:rsid w:val="00A0487A"/>
    <w:rsid w:val="00A06B72"/>
    <w:rsid w:val="00A1242E"/>
    <w:rsid w:val="00A14309"/>
    <w:rsid w:val="00A20A18"/>
    <w:rsid w:val="00A2691C"/>
    <w:rsid w:val="00A324FC"/>
    <w:rsid w:val="00A4377B"/>
    <w:rsid w:val="00A4425A"/>
    <w:rsid w:val="00A45373"/>
    <w:rsid w:val="00A4601E"/>
    <w:rsid w:val="00A6009C"/>
    <w:rsid w:val="00A86696"/>
    <w:rsid w:val="00A9574F"/>
    <w:rsid w:val="00AB0766"/>
    <w:rsid w:val="00AB76D0"/>
    <w:rsid w:val="00AC42D2"/>
    <w:rsid w:val="00AC6D9F"/>
    <w:rsid w:val="00AE3275"/>
    <w:rsid w:val="00B03087"/>
    <w:rsid w:val="00B04BFA"/>
    <w:rsid w:val="00B114D7"/>
    <w:rsid w:val="00B32DEB"/>
    <w:rsid w:val="00B43604"/>
    <w:rsid w:val="00B52267"/>
    <w:rsid w:val="00B522FC"/>
    <w:rsid w:val="00B52891"/>
    <w:rsid w:val="00B564C3"/>
    <w:rsid w:val="00B63D2D"/>
    <w:rsid w:val="00B64620"/>
    <w:rsid w:val="00B67440"/>
    <w:rsid w:val="00B70A8E"/>
    <w:rsid w:val="00B8062D"/>
    <w:rsid w:val="00B84DE9"/>
    <w:rsid w:val="00B85408"/>
    <w:rsid w:val="00B927D5"/>
    <w:rsid w:val="00B97970"/>
    <w:rsid w:val="00BA1FEA"/>
    <w:rsid w:val="00BA536F"/>
    <w:rsid w:val="00BB2C5F"/>
    <w:rsid w:val="00BD280A"/>
    <w:rsid w:val="00BE07B6"/>
    <w:rsid w:val="00BF322B"/>
    <w:rsid w:val="00C00EB8"/>
    <w:rsid w:val="00C060B5"/>
    <w:rsid w:val="00C113A3"/>
    <w:rsid w:val="00C15689"/>
    <w:rsid w:val="00C15E8A"/>
    <w:rsid w:val="00C31B49"/>
    <w:rsid w:val="00C325AF"/>
    <w:rsid w:val="00C406DF"/>
    <w:rsid w:val="00C452B2"/>
    <w:rsid w:val="00C6042A"/>
    <w:rsid w:val="00C709D0"/>
    <w:rsid w:val="00C70FD5"/>
    <w:rsid w:val="00C71465"/>
    <w:rsid w:val="00C732D4"/>
    <w:rsid w:val="00C902AE"/>
    <w:rsid w:val="00C94BEF"/>
    <w:rsid w:val="00CC5BCE"/>
    <w:rsid w:val="00CD115D"/>
    <w:rsid w:val="00CD1595"/>
    <w:rsid w:val="00CF5BDC"/>
    <w:rsid w:val="00D04495"/>
    <w:rsid w:val="00D25401"/>
    <w:rsid w:val="00D31A2F"/>
    <w:rsid w:val="00D347BB"/>
    <w:rsid w:val="00D40B45"/>
    <w:rsid w:val="00D43702"/>
    <w:rsid w:val="00D454CE"/>
    <w:rsid w:val="00D541A4"/>
    <w:rsid w:val="00D55755"/>
    <w:rsid w:val="00D5666A"/>
    <w:rsid w:val="00D57F89"/>
    <w:rsid w:val="00D710D9"/>
    <w:rsid w:val="00D7664E"/>
    <w:rsid w:val="00D85ACC"/>
    <w:rsid w:val="00D86823"/>
    <w:rsid w:val="00D868BB"/>
    <w:rsid w:val="00DC23F7"/>
    <w:rsid w:val="00DC6BDA"/>
    <w:rsid w:val="00DD314C"/>
    <w:rsid w:val="00DD6648"/>
    <w:rsid w:val="00DE42D2"/>
    <w:rsid w:val="00DE5A4C"/>
    <w:rsid w:val="00DE6C15"/>
    <w:rsid w:val="00DF2F67"/>
    <w:rsid w:val="00DF621A"/>
    <w:rsid w:val="00E04127"/>
    <w:rsid w:val="00E1647F"/>
    <w:rsid w:val="00E2685F"/>
    <w:rsid w:val="00E43BD4"/>
    <w:rsid w:val="00E43E5E"/>
    <w:rsid w:val="00E45A63"/>
    <w:rsid w:val="00E50952"/>
    <w:rsid w:val="00E56FB7"/>
    <w:rsid w:val="00E61203"/>
    <w:rsid w:val="00E70BA2"/>
    <w:rsid w:val="00E715B9"/>
    <w:rsid w:val="00E73AFB"/>
    <w:rsid w:val="00E812EE"/>
    <w:rsid w:val="00E907BA"/>
    <w:rsid w:val="00E91003"/>
    <w:rsid w:val="00E94893"/>
    <w:rsid w:val="00EC439F"/>
    <w:rsid w:val="00ED15C7"/>
    <w:rsid w:val="00ED1E1B"/>
    <w:rsid w:val="00EE0062"/>
    <w:rsid w:val="00EE7AA0"/>
    <w:rsid w:val="00EF14CE"/>
    <w:rsid w:val="00EF44DB"/>
    <w:rsid w:val="00EF594F"/>
    <w:rsid w:val="00F01D0A"/>
    <w:rsid w:val="00F11933"/>
    <w:rsid w:val="00F134EC"/>
    <w:rsid w:val="00F15EEB"/>
    <w:rsid w:val="00F300D6"/>
    <w:rsid w:val="00F31266"/>
    <w:rsid w:val="00F342C1"/>
    <w:rsid w:val="00F361A2"/>
    <w:rsid w:val="00F374F5"/>
    <w:rsid w:val="00F50DEA"/>
    <w:rsid w:val="00F52E9F"/>
    <w:rsid w:val="00F56F9F"/>
    <w:rsid w:val="00F63157"/>
    <w:rsid w:val="00F701AA"/>
    <w:rsid w:val="00F817FB"/>
    <w:rsid w:val="00F92519"/>
    <w:rsid w:val="00F94038"/>
    <w:rsid w:val="00F94138"/>
    <w:rsid w:val="00FA065C"/>
    <w:rsid w:val="00FB1891"/>
    <w:rsid w:val="00FB43E6"/>
    <w:rsid w:val="00FC1A41"/>
    <w:rsid w:val="00FE629D"/>
    <w:rsid w:val="00FE668C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D3D07-5931-49A5-8618-74D267C6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7F"/>
    <w:rPr>
      <w:rFonts w:ascii="Tahoma" w:hAnsi="Tahoma" w:cs="Tahoma"/>
      <w:sz w:val="16"/>
      <w:szCs w:val="16"/>
    </w:rPr>
  </w:style>
  <w:style w:type="character" w:customStyle="1" w:styleId="f">
    <w:name w:val="f"/>
    <w:basedOn w:val="DefaultParagraphFont"/>
    <w:rsid w:val="00D347BB"/>
  </w:style>
  <w:style w:type="paragraph" w:styleId="Subtitle">
    <w:name w:val="Subtitle"/>
    <w:basedOn w:val="Normal"/>
    <w:next w:val="Normal"/>
    <w:link w:val="SubtitleChar"/>
    <w:qFormat/>
    <w:rsid w:val="00071E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071E99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Anna</dc:creator>
  <cp:lastModifiedBy>Екатерина Владимировна Беспалова</cp:lastModifiedBy>
  <cp:revision>2</cp:revision>
  <cp:lastPrinted>2014-10-28T15:45:00Z</cp:lastPrinted>
  <dcterms:created xsi:type="dcterms:W3CDTF">2020-10-07T07:51:00Z</dcterms:created>
  <dcterms:modified xsi:type="dcterms:W3CDTF">2020-10-07T07:51:00Z</dcterms:modified>
</cp:coreProperties>
</file>