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3E" w:rsidRPr="002064BB" w:rsidRDefault="00570E3E" w:rsidP="00570E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64B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E70E095" wp14:editId="7B64A0EC">
            <wp:extent cx="3904501" cy="1114425"/>
            <wp:effectExtent l="0" t="0" r="127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99" cy="11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C5" w:rsidRPr="002064BB" w:rsidRDefault="00570E3E" w:rsidP="00570E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4BB">
        <w:rPr>
          <w:rFonts w:ascii="Times New Roman" w:hAnsi="Times New Roman" w:cs="Times New Roman"/>
          <w:b/>
          <w:sz w:val="26"/>
          <w:szCs w:val="26"/>
        </w:rPr>
        <w:t>Главгосэкспертиза запустила новый бесплатный сервис</w:t>
      </w:r>
    </w:p>
    <w:p w:rsidR="00570E3E" w:rsidRPr="002064BB" w:rsidRDefault="00570E3E" w:rsidP="00570E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0E3E" w:rsidRPr="002064BB" w:rsidRDefault="00570E3E" w:rsidP="00570E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BB">
        <w:rPr>
          <w:rFonts w:ascii="Times New Roman" w:hAnsi="Times New Roman" w:cs="Times New Roman"/>
          <w:b/>
          <w:sz w:val="26"/>
          <w:szCs w:val="26"/>
        </w:rPr>
        <w:t>Возможность подачи заявок на консультацию в части комплектности документации - одна из наиболее значимых и интересных доработок АИС «Главгосэкспертиза». Этот бесплатный сервис введен в эксплуатацию в начале 2021 года и уже востребован проектировщиками и заказчиками строительства.</w:t>
      </w:r>
    </w:p>
    <w:p w:rsidR="00570E3E" w:rsidRPr="002064BB" w:rsidRDefault="00570E3E" w:rsidP="00570E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BB">
        <w:rPr>
          <w:rFonts w:ascii="Times New Roman" w:hAnsi="Times New Roman" w:cs="Times New Roman"/>
          <w:sz w:val="26"/>
          <w:szCs w:val="26"/>
        </w:rPr>
        <w:t xml:space="preserve">Консультация в части комплектности документации доступна в рамках формирования заявления на проведения государственной экспертизы и способствует снижению риска отказа в рассмотрении документов в связи с их представлением с нарушением требований. Получить консультацию в интерактивной форме можно не чаще пяти раз в рамках одного заявления. По мнению руководителя Центра цифровой трансформации Главгосэкспертизы России Виктории </w:t>
      </w:r>
      <w:proofErr w:type="spellStart"/>
      <w:r w:rsidRPr="002064BB">
        <w:rPr>
          <w:rFonts w:ascii="Times New Roman" w:hAnsi="Times New Roman" w:cs="Times New Roman"/>
          <w:sz w:val="26"/>
          <w:szCs w:val="26"/>
        </w:rPr>
        <w:t>Эркеновой</w:t>
      </w:r>
      <w:proofErr w:type="spellEnd"/>
      <w:r w:rsidRPr="002064BB">
        <w:rPr>
          <w:rFonts w:ascii="Times New Roman" w:hAnsi="Times New Roman" w:cs="Times New Roman"/>
          <w:sz w:val="26"/>
          <w:szCs w:val="26"/>
        </w:rPr>
        <w:t xml:space="preserve">, этот сервис помогает повысить качество подготовки документов к экспертизе, поскольку позволяет получить рекомендации, устранить выявленные недостатки и представить документы для проведения государственной экспертизы с первого раза. Развитие интерактивных сервисов направлено на развитие принципов комплексного подхода к решению вопросов заявителей и </w:t>
      </w:r>
      <w:proofErr w:type="spellStart"/>
      <w:r w:rsidRPr="002064BB">
        <w:rPr>
          <w:rFonts w:ascii="Times New Roman" w:hAnsi="Times New Roman" w:cs="Times New Roman"/>
          <w:sz w:val="26"/>
          <w:szCs w:val="26"/>
        </w:rPr>
        <w:t>проактивное</w:t>
      </w:r>
      <w:proofErr w:type="spellEnd"/>
      <w:r w:rsidRPr="002064BB">
        <w:rPr>
          <w:rFonts w:ascii="Times New Roman" w:hAnsi="Times New Roman" w:cs="Times New Roman"/>
          <w:sz w:val="26"/>
          <w:szCs w:val="26"/>
        </w:rPr>
        <w:t xml:space="preserve"> уведомление о возможных отклонениях от требований», - отмечает Виктория Эркенова. </w:t>
      </w:r>
    </w:p>
    <w:p w:rsidR="00570E3E" w:rsidRPr="002064BB" w:rsidRDefault="00570E3E" w:rsidP="00570E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BB">
        <w:rPr>
          <w:rFonts w:ascii="Times New Roman" w:hAnsi="Times New Roman" w:cs="Times New Roman"/>
          <w:sz w:val="26"/>
          <w:szCs w:val="26"/>
        </w:rPr>
        <w:t>Для Главгосэкспертизы реализация данного сервиса позволяет оптимизировать расходы и объемы файловых хранилищ автоматизированной информационной системы.</w:t>
      </w:r>
    </w:p>
    <w:p w:rsidR="00570E3E" w:rsidRPr="002064BB" w:rsidRDefault="00570E3E" w:rsidP="00570E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BB">
        <w:rPr>
          <w:rFonts w:ascii="Times New Roman" w:hAnsi="Times New Roman" w:cs="Times New Roman"/>
          <w:sz w:val="26"/>
          <w:szCs w:val="26"/>
        </w:rPr>
        <w:t>На практике процесс консультации выглядит следующим образом.</w:t>
      </w:r>
    </w:p>
    <w:p w:rsidR="00570E3E" w:rsidRPr="002064BB" w:rsidRDefault="00570E3E" w:rsidP="00570E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B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248275" cy="2764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745" cy="277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4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67927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028" cy="274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3E" w:rsidRPr="002064BB" w:rsidRDefault="00570E3E" w:rsidP="00570E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64BB">
        <w:rPr>
          <w:rFonts w:ascii="Times New Roman" w:hAnsi="Times New Roman" w:cs="Times New Roman"/>
          <w:sz w:val="26"/>
          <w:szCs w:val="26"/>
        </w:rPr>
        <w:t>Это – не единственное обновление автоматизированной информационной системы Главгосэксп</w:t>
      </w:r>
      <w:bookmarkStart w:id="0" w:name="_GoBack"/>
      <w:bookmarkEnd w:id="0"/>
      <w:r w:rsidRPr="002064BB">
        <w:rPr>
          <w:rFonts w:ascii="Times New Roman" w:hAnsi="Times New Roman" w:cs="Times New Roman"/>
          <w:sz w:val="26"/>
          <w:szCs w:val="26"/>
        </w:rPr>
        <w:t xml:space="preserve">ертизы. Также планируется оптимизировать и максимально автоматизировать процессы планово-договорной работы. В частности, для заявителя в личном кабинете будет доступен сервис предварительного расчета стоимости экспертизы с последующим формированием проекта договорных документов на основании данных, введенных в заявление, возможностью </w:t>
      </w:r>
      <w:proofErr w:type="spellStart"/>
      <w:r w:rsidRPr="002064BB">
        <w:rPr>
          <w:rFonts w:ascii="Times New Roman" w:hAnsi="Times New Roman" w:cs="Times New Roman"/>
          <w:sz w:val="26"/>
          <w:szCs w:val="26"/>
        </w:rPr>
        <w:t>предпросмотра</w:t>
      </w:r>
      <w:proofErr w:type="spellEnd"/>
      <w:r w:rsidRPr="002064BB">
        <w:rPr>
          <w:rFonts w:ascii="Times New Roman" w:hAnsi="Times New Roman" w:cs="Times New Roman"/>
          <w:sz w:val="26"/>
          <w:szCs w:val="26"/>
        </w:rPr>
        <w:t xml:space="preserve"> документов и подписания УКЭП.</w:t>
      </w:r>
    </w:p>
    <w:p w:rsidR="002064BB" w:rsidRDefault="00570E3E" w:rsidP="00EA38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064BB">
        <w:rPr>
          <w:rFonts w:ascii="Times New Roman" w:hAnsi="Times New Roman" w:cs="Times New Roman"/>
          <w:sz w:val="26"/>
          <w:szCs w:val="26"/>
        </w:rPr>
        <w:t>Также в ближайшем будущем появится аналитический модуль в составе личного кабинета Заявителя.</w:t>
      </w:r>
      <w:r w:rsidR="002064B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3522F" w:rsidRPr="002064BB">
        <w:rPr>
          <w:rFonts w:ascii="Times New Roman" w:hAnsi="Times New Roman"/>
          <w:color w:val="000000"/>
          <w:sz w:val="26"/>
          <w:szCs w:val="26"/>
        </w:rPr>
        <w:t xml:space="preserve">            </w:t>
      </w:r>
    </w:p>
    <w:p w:rsidR="00570E3E" w:rsidRPr="002064BB" w:rsidRDefault="002064BB" w:rsidP="002064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="00E3522F" w:rsidRPr="002064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0E3E" w:rsidRPr="002064BB">
        <w:rPr>
          <w:rFonts w:ascii="Times New Roman" w:hAnsi="Times New Roman"/>
          <w:color w:val="000000"/>
          <w:sz w:val="26"/>
          <w:szCs w:val="26"/>
        </w:rPr>
        <w:t>Читайте наши новости</w:t>
      </w:r>
    </w:p>
    <w:p w:rsidR="002064BB" w:rsidRPr="002064BB" w:rsidRDefault="00E3522F" w:rsidP="002064B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 w:rsidRPr="002064BB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proofErr w:type="gramStart"/>
      <w:r w:rsidR="00570E3E" w:rsidRPr="002064BB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570E3E" w:rsidRPr="002064BB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7" w:history="1">
        <w:r w:rsidR="00570E3E" w:rsidRPr="002064B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Telegram</w:t>
        </w:r>
      </w:hyperlink>
      <w:r w:rsidR="00570E3E" w:rsidRPr="002064BB"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 w:rsidR="00570E3E" w:rsidRPr="002064BB">
        <w:rPr>
          <w:rFonts w:ascii="Times New Roman" w:hAnsi="Times New Roman"/>
          <w:color w:val="000000"/>
          <w:sz w:val="26"/>
          <w:szCs w:val="26"/>
        </w:rPr>
        <w:t xml:space="preserve">и </w:t>
      </w:r>
      <w:hyperlink r:id="rId8" w:history="1">
        <w:proofErr w:type="spellStart"/>
        <w:r w:rsidR="00570E3E" w:rsidRPr="002064BB">
          <w:rPr>
            <w:rFonts w:ascii="Times New Roman" w:hAnsi="Times New Roman"/>
            <w:color w:val="0000FF"/>
            <w:sz w:val="26"/>
            <w:szCs w:val="26"/>
            <w:u w:val="single"/>
          </w:rPr>
          <w:t>Яндекс.Дзен</w:t>
        </w:r>
        <w:proofErr w:type="spellEnd"/>
      </w:hyperlink>
      <w:r w:rsidR="002064BB">
        <w:rPr>
          <w:rFonts w:ascii="Times New Roman" w:hAnsi="Times New Roman"/>
          <w:color w:val="0000FF"/>
          <w:sz w:val="26"/>
          <w:szCs w:val="26"/>
          <w:u w:val="single"/>
        </w:rPr>
        <w:t>;</w:t>
      </w:r>
    </w:p>
    <w:p w:rsidR="002064BB" w:rsidRDefault="00E3522F" w:rsidP="002064B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FF"/>
          <w:sz w:val="26"/>
          <w:szCs w:val="26"/>
          <w:u w:val="single"/>
        </w:rPr>
      </w:pPr>
      <w:r w:rsidRPr="002064BB">
        <w:rPr>
          <w:sz w:val="26"/>
          <w:szCs w:val="26"/>
        </w:rPr>
        <w:t xml:space="preserve">                 </w:t>
      </w:r>
      <w:hyperlink r:id="rId9" w:history="1">
        <w:r w:rsidR="00570E3E" w:rsidRPr="002064BB">
          <w:rPr>
            <w:rFonts w:ascii="Times New Roman" w:hAnsi="Times New Roman"/>
            <w:color w:val="0000FF"/>
            <w:sz w:val="26"/>
            <w:szCs w:val="26"/>
            <w:u w:val="single"/>
          </w:rPr>
          <w:t>www.gge.ru</w:t>
        </w:r>
      </w:hyperlink>
      <w:r w:rsidRPr="002064BB">
        <w:rPr>
          <w:rFonts w:ascii="Times New Roman" w:hAnsi="Times New Roman"/>
          <w:color w:val="0000FF"/>
          <w:sz w:val="26"/>
          <w:szCs w:val="26"/>
          <w:u w:val="single"/>
        </w:rPr>
        <w:t xml:space="preserve">; </w:t>
      </w:r>
    </w:p>
    <w:p w:rsidR="002064BB" w:rsidRDefault="00873EE2" w:rsidP="002064B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10" w:history="1">
        <w:r w:rsidR="00570E3E" w:rsidRPr="002064BB">
          <w:rPr>
            <w:rFonts w:ascii="Times New Roman" w:hAnsi="Times New Roman"/>
            <w:color w:val="0000FF"/>
            <w:sz w:val="26"/>
            <w:szCs w:val="26"/>
            <w:u w:val="single"/>
          </w:rPr>
          <w:t>pressa@gge.ru</w:t>
        </w:r>
      </w:hyperlink>
      <w:r w:rsidR="00E3522F" w:rsidRPr="002064BB">
        <w:rPr>
          <w:rFonts w:ascii="Times New Roman" w:hAnsi="Times New Roman"/>
          <w:color w:val="0000FF"/>
          <w:sz w:val="26"/>
          <w:szCs w:val="26"/>
          <w:u w:val="single"/>
        </w:rPr>
        <w:t xml:space="preserve">; </w:t>
      </w:r>
    </w:p>
    <w:p w:rsidR="00570E3E" w:rsidRPr="002064BB" w:rsidRDefault="002064BB" w:rsidP="002064B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0E3E" w:rsidRPr="002064BB">
        <w:rPr>
          <w:rFonts w:ascii="Times New Roman" w:hAnsi="Times New Roman"/>
          <w:color w:val="000000"/>
          <w:sz w:val="26"/>
          <w:szCs w:val="26"/>
        </w:rPr>
        <w:t>+7 (495) 625-24-30</w:t>
      </w:r>
    </w:p>
    <w:sectPr w:rsidR="00570E3E" w:rsidRPr="002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97"/>
    <w:rsid w:val="002064BB"/>
    <w:rsid w:val="00306F97"/>
    <w:rsid w:val="00570E3E"/>
    <w:rsid w:val="00871CC5"/>
    <w:rsid w:val="00873EE2"/>
    <w:rsid w:val="00E3522F"/>
    <w:rsid w:val="00E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84AB-018A-49A7-BCBE-DA0978DA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glavgosexperti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gge_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pressa@gge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Викторовна</dc:creator>
  <cp:keywords/>
  <dc:description/>
  <cp:lastModifiedBy>Еремина Наталья Викторовна</cp:lastModifiedBy>
  <cp:revision>2</cp:revision>
  <dcterms:created xsi:type="dcterms:W3CDTF">2021-02-19T12:19:00Z</dcterms:created>
  <dcterms:modified xsi:type="dcterms:W3CDTF">2021-02-19T12:19:00Z</dcterms:modified>
</cp:coreProperties>
</file>