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407" w:rsidRDefault="00C8140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81407" w:rsidRDefault="00C81407">
      <w:pPr>
        <w:pStyle w:val="ConsPlusNormal"/>
        <w:jc w:val="both"/>
        <w:outlineLvl w:val="0"/>
      </w:pPr>
    </w:p>
    <w:p w:rsidR="00C81407" w:rsidRDefault="00C81407">
      <w:pPr>
        <w:pStyle w:val="ConsPlusTitle"/>
        <w:jc w:val="center"/>
      </w:pPr>
      <w:r>
        <w:t>МИНИСТЕРСТВО ПРИРОДНЫХ РЕСУРСОВ И ЭКОЛОГИИ</w:t>
      </w:r>
    </w:p>
    <w:p w:rsidR="00C81407" w:rsidRDefault="00C81407">
      <w:pPr>
        <w:pStyle w:val="ConsPlusTitle"/>
        <w:jc w:val="center"/>
      </w:pPr>
      <w:r>
        <w:t>РОССИЙСКОЙ ФЕДЕРАЦИИ</w:t>
      </w:r>
    </w:p>
    <w:p w:rsidR="00C81407" w:rsidRDefault="00C81407">
      <w:pPr>
        <w:pStyle w:val="ConsPlusTitle"/>
        <w:jc w:val="center"/>
      </w:pPr>
    </w:p>
    <w:p w:rsidR="00C81407" w:rsidRDefault="00C81407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C81407" w:rsidRDefault="00C81407">
      <w:pPr>
        <w:pStyle w:val="ConsPlusTitle"/>
        <w:jc w:val="center"/>
      </w:pPr>
    </w:p>
    <w:p w:rsidR="00C81407" w:rsidRDefault="00C81407">
      <w:pPr>
        <w:pStyle w:val="ConsPlusTitle"/>
        <w:jc w:val="center"/>
      </w:pPr>
      <w:r>
        <w:t>ПИСЬМО</w:t>
      </w:r>
    </w:p>
    <w:p w:rsidR="00C81407" w:rsidRDefault="00C81407">
      <w:pPr>
        <w:pStyle w:val="ConsPlusTitle"/>
        <w:jc w:val="center"/>
      </w:pPr>
      <w:r>
        <w:t>от 11 марта 2021 г. N МК-02-02-34/6883</w:t>
      </w:r>
    </w:p>
    <w:p w:rsidR="00C81407" w:rsidRDefault="00C81407">
      <w:pPr>
        <w:pStyle w:val="ConsPlusTitle"/>
        <w:jc w:val="center"/>
      </w:pPr>
    </w:p>
    <w:p w:rsidR="00C81407" w:rsidRDefault="00C81407">
      <w:pPr>
        <w:pStyle w:val="ConsPlusTitle"/>
        <w:jc w:val="center"/>
      </w:pPr>
      <w:r>
        <w:t>О ТРЕБОВАНИЯХ К ПОДНАДЗОРНОСТИ ОБЪЕКТОВ НВОС</w:t>
      </w:r>
    </w:p>
    <w:p w:rsidR="00C81407" w:rsidRDefault="00C81407">
      <w:pPr>
        <w:pStyle w:val="ConsPlusNormal"/>
        <w:jc w:val="both"/>
      </w:pPr>
    </w:p>
    <w:p w:rsidR="00C81407" w:rsidRDefault="00C81407">
      <w:pPr>
        <w:pStyle w:val="ConsPlusNormal"/>
        <w:ind w:firstLine="540"/>
        <w:jc w:val="both"/>
      </w:pPr>
      <w:r>
        <w:t>Федеральная служба по надзору в сфере природопользования рассмотрела обращение по вопросу необходимости перевода объектов, оказывающих негативное воздействие на окружающую среду (далее - объект НВОС), поставленных на государственный учет в региональном государственном реестре объектов НВОС, в федеральный государственный реестр объектов НВОС и сообщает следующее.</w:t>
      </w:r>
    </w:p>
    <w:p w:rsidR="00C81407" w:rsidRDefault="00C81407">
      <w:pPr>
        <w:pStyle w:val="ConsPlusNormal"/>
        <w:spacing w:before="280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8 статьи 69</w:t>
        </w:r>
      </w:hyperlink>
      <w:r>
        <w:t xml:space="preserve"> Закона N 7-ФЗ уполномоченным Правительством Российской Федерации федеральным органом исполнительной власти осуществляется ведение федерального государственного реестра объектов, оказывающих негативное воздействие на окружающую среду (далее - объекты НВОС) и подлежащих в соответствии со </w:t>
      </w:r>
      <w:hyperlink r:id="rId6" w:history="1">
        <w:r>
          <w:rPr>
            <w:color w:val="0000FF"/>
          </w:rPr>
          <w:t>статьей 65</w:t>
        </w:r>
      </w:hyperlink>
      <w:r>
        <w:t xml:space="preserve"> Закона N 7-ФЗ федеральному государственному экологическому надзору.</w:t>
      </w:r>
    </w:p>
    <w:p w:rsidR="00C81407" w:rsidRDefault="00C81407">
      <w:pPr>
        <w:pStyle w:val="ConsPlusNormal"/>
        <w:spacing w:before="280"/>
        <w:ind w:firstLine="540"/>
        <w:jc w:val="both"/>
      </w:pPr>
      <w:r>
        <w:t>Ведение региональных государственных реестров объектов НВОС, подлежащих региональному государственному экологическому надзору, осуществляется органами исполнительной власти субъектов Российской Федерации.</w:t>
      </w:r>
    </w:p>
    <w:p w:rsidR="00C81407" w:rsidRDefault="00C81407">
      <w:pPr>
        <w:pStyle w:val="ConsPlusNormal"/>
        <w:spacing w:before="280"/>
        <w:ind w:firstLine="540"/>
        <w:jc w:val="both"/>
      </w:pPr>
      <w:r>
        <w:t xml:space="preserve">Аналогичная норма установлена </w:t>
      </w:r>
      <w:hyperlink r:id="rId7" w:history="1">
        <w:r>
          <w:rPr>
            <w:color w:val="0000FF"/>
          </w:rPr>
          <w:t>пунктами 8</w:t>
        </w:r>
      </w:hyperlink>
      <w:r>
        <w:t xml:space="preserve">, </w:t>
      </w:r>
      <w:hyperlink r:id="rId8" w:history="1">
        <w:r>
          <w:rPr>
            <w:color w:val="0000FF"/>
          </w:rPr>
          <w:t>9</w:t>
        </w:r>
      </w:hyperlink>
      <w:r>
        <w:t xml:space="preserve"> Правил создания и ведения государственного реестра объектов, оказывающих негативное воздействие на окружающую среду, утвержденных постановлением Правительства Российской Федерации от 23.06.2016 N 572 (далее - Правила N 572).</w:t>
      </w:r>
    </w:p>
    <w:p w:rsidR="00C81407" w:rsidRDefault="00C81407">
      <w:pPr>
        <w:pStyle w:val="ConsPlusNormal"/>
        <w:spacing w:before="280"/>
        <w:ind w:firstLine="540"/>
        <w:jc w:val="both"/>
      </w:pPr>
      <w:r>
        <w:t xml:space="preserve">Согласно </w:t>
      </w:r>
      <w:hyperlink r:id="rId9" w:history="1">
        <w:r>
          <w:rPr>
            <w:color w:val="0000FF"/>
          </w:rPr>
          <w:t>пункту 6 статьи 65</w:t>
        </w:r>
      </w:hyperlink>
      <w:r>
        <w:t xml:space="preserve"> Закона N 7-ФЗ перечень объектов, подлежащих федеральному государственному экологическому надзору, определяется на основании установленных Правительством Российской Федерации критериев.</w:t>
      </w:r>
    </w:p>
    <w:p w:rsidR="00C81407" w:rsidRDefault="00C81407">
      <w:pPr>
        <w:pStyle w:val="ConsPlusNormal"/>
        <w:spacing w:before="280"/>
        <w:ind w:firstLine="540"/>
        <w:jc w:val="both"/>
      </w:pPr>
      <w:hyperlink r:id="rId10" w:history="1">
        <w:r>
          <w:rPr>
            <w:color w:val="0000FF"/>
          </w:rPr>
          <w:t>Критерии</w:t>
        </w:r>
      </w:hyperlink>
      <w:r>
        <w:t xml:space="preserve"> определения объектов, подлежащих федеральному государственному экологическому надзору, утверждены постановлением Правительства Российской Федерации от 28.08.2015 N 903 (далее - Критерии N 903).</w:t>
      </w:r>
    </w:p>
    <w:p w:rsidR="00C81407" w:rsidRDefault="00C81407">
      <w:pPr>
        <w:pStyle w:val="ConsPlusNormal"/>
        <w:spacing w:before="280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пунктами 28</w:t>
        </w:r>
      </w:hyperlink>
      <w:r>
        <w:t xml:space="preserve">, </w:t>
      </w:r>
      <w:hyperlink r:id="rId12" w:history="1">
        <w:r>
          <w:rPr>
            <w:color w:val="0000FF"/>
          </w:rPr>
          <w:t>29</w:t>
        </w:r>
      </w:hyperlink>
      <w:r>
        <w:t xml:space="preserve"> Правил N 572:</w:t>
      </w:r>
    </w:p>
    <w:p w:rsidR="00C81407" w:rsidRDefault="00C81407">
      <w:pPr>
        <w:pStyle w:val="ConsPlusNormal"/>
        <w:spacing w:before="280"/>
        <w:ind w:firstLine="540"/>
        <w:jc w:val="both"/>
      </w:pPr>
      <w:r>
        <w:lastRenderedPageBreak/>
        <w:t xml:space="preserve">изменение содержащихся в государственном реестре сведений об объекте осуществляется в порядке, установленном </w:t>
      </w:r>
      <w:hyperlink r:id="rId13" w:history="1">
        <w:r>
          <w:rPr>
            <w:color w:val="0000FF"/>
          </w:rPr>
          <w:t>статьей 69.2</w:t>
        </w:r>
      </w:hyperlink>
      <w:r>
        <w:t xml:space="preserve"> Закона N 7-ФЗ;</w:t>
      </w:r>
    </w:p>
    <w:p w:rsidR="00C81407" w:rsidRDefault="00C81407">
      <w:pPr>
        <w:pStyle w:val="ConsPlusNormal"/>
        <w:spacing w:before="280"/>
        <w:ind w:firstLine="540"/>
        <w:jc w:val="both"/>
      </w:pPr>
      <w:r>
        <w:t>при актуализации учетных сведений об объекте на основании поступивших сведений может быть изменена категория объекта в зависимости от уровня негативного воздействия на окружающую среду и (или) может быть принято решение о включении (исключении) объекта в перечень объектов, подлежащих федеральному государственному экологическому надзору.</w:t>
      </w:r>
    </w:p>
    <w:p w:rsidR="00C81407" w:rsidRDefault="00C81407">
      <w:pPr>
        <w:pStyle w:val="ConsPlusNormal"/>
        <w:spacing w:before="280"/>
        <w:ind w:firstLine="540"/>
        <w:jc w:val="both"/>
      </w:pPr>
      <w:r>
        <w:t xml:space="preserve">На основании </w:t>
      </w:r>
      <w:hyperlink r:id="rId14" w:history="1">
        <w:r>
          <w:rPr>
            <w:color w:val="0000FF"/>
          </w:rPr>
          <w:t>пункта 6 статьи 69.2</w:t>
        </w:r>
      </w:hyperlink>
      <w:r>
        <w:t xml:space="preserve"> Закона N 7-ФЗ сведения об объектах НВОС подлежат актуализации в связи с представлением юридическими лицами и индивидуальными предпринимателями сведений:</w:t>
      </w:r>
    </w:p>
    <w:p w:rsidR="00C81407" w:rsidRDefault="00C81407">
      <w:pPr>
        <w:pStyle w:val="ConsPlusNormal"/>
        <w:spacing w:before="280"/>
        <w:ind w:firstLine="540"/>
        <w:jc w:val="both"/>
      </w:pPr>
      <w:r>
        <w:t>о замене юри</w:t>
      </w:r>
      <w:bookmarkStart w:id="0" w:name="_GoBack"/>
      <w:bookmarkEnd w:id="0"/>
      <w:r>
        <w:t>дического лица или индивидуального предпринимателя, осуществляющих хозяйственную и (или) иную деятельность на объекте НВОС, реорганизации юридического лица в форме преобразования, об изменении его наименования, адреса (места нахождения), а также об изменении фамилии, имени, отчества (при наличии), места жительства индивидуального предпринимателя, реквизитов документа, удостоверяющего его личность;</w:t>
      </w:r>
    </w:p>
    <w:p w:rsidR="00C81407" w:rsidRDefault="00C81407">
      <w:pPr>
        <w:pStyle w:val="ConsPlusNormal"/>
        <w:spacing w:before="280"/>
        <w:ind w:firstLine="540"/>
        <w:jc w:val="both"/>
      </w:pPr>
      <w:r>
        <w:t>об изменении места нахождения объекта НВОС;</w:t>
      </w:r>
    </w:p>
    <w:p w:rsidR="00C81407" w:rsidRDefault="00C81407">
      <w:pPr>
        <w:pStyle w:val="ConsPlusNormal"/>
        <w:spacing w:before="280"/>
        <w:ind w:firstLine="540"/>
        <w:jc w:val="both"/>
      </w:pPr>
      <w:r>
        <w:t>об изменении характеристик технологических процессов основных производств, источников загрязнения окружающей среды;</w:t>
      </w:r>
    </w:p>
    <w:p w:rsidR="00C81407" w:rsidRDefault="00C81407">
      <w:pPr>
        <w:pStyle w:val="ConsPlusNormal"/>
        <w:spacing w:before="280"/>
        <w:ind w:firstLine="540"/>
        <w:jc w:val="both"/>
      </w:pPr>
      <w:r>
        <w:t>об изменении характеристик технических средств по обезвреживанию выбросов, сбросов загрязняющих веществ, технологий использования, обезвреживания и размещения отходов производства и потребления.</w:t>
      </w:r>
    </w:p>
    <w:p w:rsidR="00C81407" w:rsidRDefault="00C81407">
      <w:pPr>
        <w:pStyle w:val="ConsPlusNormal"/>
        <w:spacing w:before="280"/>
        <w:ind w:firstLine="540"/>
        <w:jc w:val="both"/>
      </w:pPr>
      <w:r>
        <w:t xml:space="preserve">Таким образом, в </w:t>
      </w:r>
      <w:hyperlink r:id="rId15" w:history="1">
        <w:r>
          <w:rPr>
            <w:color w:val="0000FF"/>
          </w:rPr>
          <w:t>Законе</w:t>
        </w:r>
      </w:hyperlink>
      <w:r>
        <w:t xml:space="preserve"> N 7-ФЗ установлен закрытый перечень оснований для актуализации сведений об объектах НВОС, </w:t>
      </w:r>
      <w:hyperlink r:id="rId16" w:history="1">
        <w:r>
          <w:rPr>
            <w:color w:val="0000FF"/>
          </w:rPr>
          <w:t>Правила</w:t>
        </w:r>
      </w:hyperlink>
      <w:r>
        <w:t xml:space="preserve"> N 572 также не предусматривают актуализацию таких сведений для всех объектов НВОС в случае отнесения хотя бы одного из таких объектов к федеральному государственному экологическому надзору. В настоящее время внесение в федеральный государственный реестр объектов НВОС сведений об объектах НВОС, не соответствующих Критериям N 903, не предусмотрено.</w:t>
      </w:r>
    </w:p>
    <w:p w:rsidR="00C81407" w:rsidRDefault="00C81407">
      <w:pPr>
        <w:pStyle w:val="ConsPlusNormal"/>
        <w:spacing w:before="280"/>
        <w:ind w:firstLine="540"/>
        <w:jc w:val="both"/>
      </w:pPr>
      <w:r>
        <w:t xml:space="preserve">В соответствии с </w:t>
      </w:r>
      <w:hyperlink r:id="rId17" w:history="1">
        <w:r>
          <w:rPr>
            <w:color w:val="0000FF"/>
          </w:rPr>
          <w:t>пунктом 2 статьи 31.2</w:t>
        </w:r>
      </w:hyperlink>
      <w:r>
        <w:t xml:space="preserve"> Закона N 7-ФЗ декларация о воздействии на окружающую среду представляется в письменной форме или в форме электронного документа, подписанного усиленной квалифицированной электронной подписью, в отношении объектов НВОС, подлежащих федеральному государственному экологическому надзору, в уполномоченный Правительством Российской Федерации федеральный орган исполнительной власти, в отношении иных объектов - в орган исполнительной власти субъекта Российской Федерации.</w:t>
      </w:r>
    </w:p>
    <w:p w:rsidR="00C81407" w:rsidRDefault="00C81407">
      <w:pPr>
        <w:pStyle w:val="ConsPlusNormal"/>
        <w:spacing w:before="280"/>
        <w:ind w:firstLine="540"/>
        <w:jc w:val="both"/>
      </w:pPr>
      <w:r>
        <w:t xml:space="preserve">Согласно </w:t>
      </w:r>
      <w:hyperlink r:id="rId18" w:history="1">
        <w:r>
          <w:rPr>
            <w:color w:val="0000FF"/>
          </w:rPr>
          <w:t>пункту 7 статьи 67</w:t>
        </w:r>
      </w:hyperlink>
      <w:r>
        <w:t xml:space="preserve"> Закона N 7-ФЗ юридические лица и индивидуальные предприниматели обязаны представлять в уполномоченный Правительством Российской Федерации федеральный орган исполнительной </w:t>
      </w:r>
      <w:r>
        <w:lastRenderedPageBreak/>
        <w:t>власти или орган исполнительной власти соответствующего субъекта Российской Федерации отчет об организации и о результатах осуществления производственного экологического контроля в порядке и в сроки, которые определены уполномоченным Правительством Российской Федерации федеральным органом исполнительной власти.</w:t>
      </w:r>
    </w:p>
    <w:p w:rsidR="00C81407" w:rsidRDefault="00C81407">
      <w:pPr>
        <w:pStyle w:val="ConsPlusNormal"/>
        <w:spacing w:before="280"/>
        <w:ind w:firstLine="540"/>
        <w:jc w:val="both"/>
      </w:pPr>
      <w:r>
        <w:t xml:space="preserve">В соответствии с </w:t>
      </w:r>
      <w:hyperlink r:id="rId19" w:history="1">
        <w:r>
          <w:rPr>
            <w:color w:val="0000FF"/>
          </w:rPr>
          <w:t>пунктом 2</w:t>
        </w:r>
      </w:hyperlink>
      <w:r>
        <w:t xml:space="preserve"> Порядка и сроков представления отчета об организации и о результатах осуществления производственного экологического контроля, утвержденного приказом Минприроды России от 28.02.2018 N 74, юридические лица и индивидуальные предприниматели, осуществляющие деятельность на объектах I категории, а также на объектах II и III категории, подлежащих федеральному государственному экологическому надзору, представляют отчет в территориальный орган Федеральной службы по надзору в сфере природопользования по месту осуществления деятельности.</w:t>
      </w:r>
    </w:p>
    <w:p w:rsidR="00C81407" w:rsidRDefault="00C81407">
      <w:pPr>
        <w:pStyle w:val="ConsPlusNormal"/>
        <w:spacing w:before="280"/>
        <w:ind w:firstLine="540"/>
        <w:jc w:val="both"/>
      </w:pPr>
      <w:r>
        <w:t>Юридические лица и индивидуальные предприниматели, осуществляющие деятельность на объектах II и III категории, подлежащих региональному государственному экологическому надзору, представляют отчет в орган исполнительной власти субъекта Российской Федерации, осуществляющий региональный государственный экологический надзор, по месту осуществления деятельности.</w:t>
      </w:r>
    </w:p>
    <w:p w:rsidR="00C81407" w:rsidRDefault="00C81407">
      <w:pPr>
        <w:pStyle w:val="ConsPlusNormal"/>
        <w:spacing w:before="280"/>
        <w:ind w:firstLine="540"/>
        <w:jc w:val="both"/>
      </w:pPr>
      <w:r>
        <w:t>Учитывая изложенное сообщаю, что в случае если в отношении объекта НВОС осуществляется федеральный государственный экологический надзор, декларации и отчеты направляются в территориальный орган Росприроднадзора.</w:t>
      </w:r>
    </w:p>
    <w:p w:rsidR="00C81407" w:rsidRDefault="00C81407">
      <w:pPr>
        <w:pStyle w:val="ConsPlusNormal"/>
        <w:spacing w:before="280"/>
        <w:ind w:firstLine="540"/>
        <w:jc w:val="both"/>
      </w:pPr>
      <w:r>
        <w:t xml:space="preserve">Кроме того, в силу положений пункта 7.1 </w:t>
      </w:r>
      <w:hyperlink r:id="rId20" w:history="1">
        <w:r>
          <w:rPr>
            <w:color w:val="0000FF"/>
          </w:rPr>
          <w:t>статьи 65</w:t>
        </w:r>
      </w:hyperlink>
      <w:r>
        <w:t xml:space="preserve"> Закона N 7-ФЗ в случае наличия у юридического лица или индивидуального предпринимателя хотя бы одного объекта НВОС, подлежащего федеральному государственному экологическому надзору, осуществление в отношении объектов НВОС (в том числе состоящих на государственном учете в региональных государственных реестрах объектов НВОС) такого юридического лица, индивидуального предпринимателя регионального государственного экологического надзора является нарушением требований законодательства Российской Федерации.</w:t>
      </w:r>
    </w:p>
    <w:p w:rsidR="00C81407" w:rsidRDefault="00C81407">
      <w:pPr>
        <w:pStyle w:val="ConsPlusNormal"/>
        <w:spacing w:before="280"/>
        <w:ind w:firstLine="540"/>
        <w:jc w:val="both"/>
      </w:pPr>
      <w:r>
        <w:t>Направление документов, подписанных электронной цифровой подписью, является мерой, обеспечивающей минимизацию рисков распространения коронавирусной инфекции, и в дальнейшем при необходимости может быть представлен ответ, подписанный собственноручно.</w:t>
      </w:r>
    </w:p>
    <w:p w:rsidR="00C81407" w:rsidRDefault="00C81407">
      <w:pPr>
        <w:pStyle w:val="ConsPlusNormal"/>
        <w:jc w:val="both"/>
      </w:pPr>
    </w:p>
    <w:p w:rsidR="00C81407" w:rsidRDefault="00C81407">
      <w:pPr>
        <w:pStyle w:val="ConsPlusNormal"/>
        <w:jc w:val="right"/>
      </w:pPr>
      <w:r>
        <w:t>Заместитель Руководителя</w:t>
      </w:r>
    </w:p>
    <w:p w:rsidR="00C81407" w:rsidRDefault="00C81407">
      <w:pPr>
        <w:pStyle w:val="ConsPlusNormal"/>
        <w:jc w:val="right"/>
      </w:pPr>
      <w:r>
        <w:t>М.А.КЛИМОВА</w:t>
      </w:r>
    </w:p>
    <w:p w:rsidR="00C81407" w:rsidRDefault="00C81407">
      <w:pPr>
        <w:pStyle w:val="ConsPlusNormal"/>
        <w:jc w:val="both"/>
      </w:pPr>
    </w:p>
    <w:p w:rsidR="00C81407" w:rsidRDefault="00C81407">
      <w:pPr>
        <w:pStyle w:val="ConsPlusNormal"/>
        <w:jc w:val="both"/>
      </w:pPr>
    </w:p>
    <w:p w:rsidR="00C81407" w:rsidRDefault="00C814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08D8" w:rsidRDefault="00B308D8"/>
    <w:sectPr w:rsidR="00B308D8" w:rsidSect="009E0AD8">
      <w:pgSz w:w="11906" w:h="16838"/>
      <w:pgMar w:top="851" w:right="850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07"/>
    <w:rsid w:val="003F749A"/>
    <w:rsid w:val="00B308D8"/>
    <w:rsid w:val="00C8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1E0F9-CAC3-4E79-97EB-8C7381B5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407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Cs w:val="20"/>
      <w:lang w:eastAsia="ru-RU"/>
    </w:rPr>
  </w:style>
  <w:style w:type="paragraph" w:customStyle="1" w:styleId="ConsPlusTitle">
    <w:name w:val="ConsPlusTitle"/>
    <w:rsid w:val="00C81407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b/>
      <w:szCs w:val="20"/>
      <w:lang w:eastAsia="ru-RU"/>
    </w:rPr>
  </w:style>
  <w:style w:type="paragraph" w:customStyle="1" w:styleId="ConsPlusTitlePage">
    <w:name w:val="ConsPlusTitlePage"/>
    <w:rsid w:val="00C814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819E6B836CB7571217BECEAB78E287465E823485E683110E8937A4DF419E24D8D35B3EBB9E5DBD4FAF3EFA498644C6ED6F7E07AF1816CDEEk5C" TargetMode="External"/><Relationship Id="rId13" Type="http://schemas.openxmlformats.org/officeDocument/2006/relationships/hyperlink" Target="consultantplus://offline/ref=2D819E6B836CB7571217BECEAB78E28747568B3083E383110E8937A4DF419E24D8D35B3CBE9656EA19E03FA60DDA57C6E36F7C00B3E1kBC" TargetMode="External"/><Relationship Id="rId18" Type="http://schemas.openxmlformats.org/officeDocument/2006/relationships/hyperlink" Target="consultantplus://offline/ref=2D819E6B836CB7571217BECEAB78E28747568B3083E383110E8937A4DF419E24D8D35B37B29956EA19E03FA60DDA57C6E36F7C00B3E1kBC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D819E6B836CB7571217BECEAB78E287465E823485E683110E8937A4DF419E24D8D35B3EBB9E5DBD4EAF3EFA498644C6ED6F7E07AF1816CDEEk5C" TargetMode="External"/><Relationship Id="rId12" Type="http://schemas.openxmlformats.org/officeDocument/2006/relationships/hyperlink" Target="consultantplus://offline/ref=2D819E6B836CB7571217BECEAB78E287465E823485E683110E8937A4DF419E24D8D35B3EBB9E5DB84EAF3EFA498644C6ED6F7E07AF1816CDEEk5C" TargetMode="External"/><Relationship Id="rId17" Type="http://schemas.openxmlformats.org/officeDocument/2006/relationships/hyperlink" Target="consultantplus://offline/ref=2D819E6B836CB7571217BECEAB78E28747568B3083E383110E8937A4DF419E24D8D35B39B29A56EA19E03FA60DDA57C6E36F7C00B3E1kB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D819E6B836CB7571217BECEAB78E287465E823485E683110E8937A4DF419E24D8D35B3EBB9E5DBE41AF3EFA498644C6ED6F7E07AF1816CDEEk5C" TargetMode="External"/><Relationship Id="rId20" Type="http://schemas.openxmlformats.org/officeDocument/2006/relationships/hyperlink" Target="consultantplus://offline/ref=2D819E6B836CB7571217BECEAB78E28747568B3083E383110E8937A4DF419E24D8D35B37B89C56EA19E03FA60DDA57C6E36F7C00B3E1kB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D819E6B836CB7571217BECEAB78E28747568B3083E383110E8937A4DF419E24D8D35B37B89C56EA19E03FA60DDA57C6E36F7C00B3E1kBC" TargetMode="External"/><Relationship Id="rId11" Type="http://schemas.openxmlformats.org/officeDocument/2006/relationships/hyperlink" Target="consultantplus://offline/ref=2D819E6B836CB7571217BECEAB78E287465E823485E683110E8937A4DF419E24D8D35B3EBB9E5DB84DAF3EFA498644C6ED6F7E07AF1816CDEEk5C" TargetMode="External"/><Relationship Id="rId5" Type="http://schemas.openxmlformats.org/officeDocument/2006/relationships/hyperlink" Target="consultantplus://offline/ref=2D819E6B836CB7571217BECEAB78E28747568B3083E383110E8937A4DF419E24D8D35B37B29C56EA19E03FA60DDA57C6E36F7C00B3E1kBC" TargetMode="External"/><Relationship Id="rId15" Type="http://schemas.openxmlformats.org/officeDocument/2006/relationships/hyperlink" Target="consultantplus://offline/ref=2D819E6B836CB7571217BECEAB78E28747568B3083E383110E8937A4DF419E24CAD30332BB9743BE4FBA68AB0FEDk2C" TargetMode="External"/><Relationship Id="rId10" Type="http://schemas.openxmlformats.org/officeDocument/2006/relationships/hyperlink" Target="consultantplus://offline/ref=2D819E6B836CB7571217BECEAB78E2874556873680E783110E8937A4DF419E24D8D35B3EBB9E5DBE41AF3EFA498644C6ED6F7E07AF1816CDEEk5C" TargetMode="External"/><Relationship Id="rId19" Type="http://schemas.openxmlformats.org/officeDocument/2006/relationships/hyperlink" Target="consultantplus://offline/ref=2D819E6B836CB7571217BECEAB78E2874657863D84E683110E8937A4DF419E24D8D35B3EBB9E5CBE4AAF3EFA498644C6ED6F7E07AF1816CDEEk5C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D819E6B836CB7571217BECEAB78E28747568B3083E383110E8937A4DF419E24D8D35B37BC9656EA19E03FA60DDA57C6E36F7C00B3E1kBC" TargetMode="External"/><Relationship Id="rId14" Type="http://schemas.openxmlformats.org/officeDocument/2006/relationships/hyperlink" Target="consultantplus://offline/ref=2D819E6B836CB7571217BECEAB78E28747568B3083E383110E8937A4DF419E24D8D35B3CBD9A56EA19E03FA60DDA57C6E36F7C00B3E1kB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1409</Words>
  <Characters>8033</Characters>
  <Application>Microsoft Office Word</Application>
  <DocSecurity>0</DocSecurity>
  <Lines>66</Lines>
  <Paragraphs>18</Paragraphs>
  <ScaleCrop>false</ScaleCrop>
  <Company/>
  <LinksUpToDate>false</LinksUpToDate>
  <CharactersWithSpaces>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М. Третьяков</dc:creator>
  <cp:keywords/>
  <dc:description/>
  <cp:lastModifiedBy>Владислав М. Третьяков</cp:lastModifiedBy>
  <cp:revision>2</cp:revision>
  <dcterms:created xsi:type="dcterms:W3CDTF">2021-07-09T02:36:00Z</dcterms:created>
  <dcterms:modified xsi:type="dcterms:W3CDTF">2021-07-09T02:37:00Z</dcterms:modified>
</cp:coreProperties>
</file>